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9FE2" w14:textId="77777777" w:rsidR="00B41BF6" w:rsidRPr="008A36E3" w:rsidRDefault="00B41BF6" w:rsidP="008A36E3">
      <w:pPr>
        <w:jc w:val="center"/>
        <w:rPr>
          <w:rFonts w:ascii="Cambria" w:hAnsi="Cambria" w:cs="Calibri"/>
          <w:b/>
          <w:color w:val="0D0D0D" w:themeColor="text1" w:themeTint="F2"/>
        </w:rPr>
      </w:pPr>
      <w:r w:rsidRPr="008A36E3">
        <w:rPr>
          <w:rFonts w:ascii="Cambria" w:hAnsi="Cambria" w:cs="Calibri"/>
          <w:b/>
          <w:color w:val="0D0D0D" w:themeColor="text1" w:themeTint="F2"/>
        </w:rPr>
        <w:t>KLAUZULA INFORMACYJNA</w:t>
      </w:r>
    </w:p>
    <w:p w14:paraId="545D9CCF" w14:textId="77777777" w:rsidR="00B41BF6" w:rsidRPr="008A36E3" w:rsidRDefault="00B41BF6" w:rsidP="008A36E3">
      <w:pPr>
        <w:jc w:val="center"/>
        <w:rPr>
          <w:rFonts w:ascii="Cambria" w:hAnsi="Cambria" w:cs="Calibri"/>
          <w:b/>
          <w:color w:val="0D0D0D" w:themeColor="text1" w:themeTint="F2"/>
        </w:rPr>
      </w:pPr>
      <w:r w:rsidRPr="008A36E3">
        <w:rPr>
          <w:rFonts w:ascii="Cambria" w:hAnsi="Cambria" w:cs="Calibri"/>
          <w:b/>
          <w:color w:val="0D0D0D" w:themeColor="text1" w:themeTint="F2"/>
        </w:rPr>
        <w:t>DOTYCZĄCA PRZETWARZANIA DANYCH OSOBOWYCH</w:t>
      </w:r>
    </w:p>
    <w:p w14:paraId="265586D8" w14:textId="3740DDA3" w:rsidR="00B41BF6" w:rsidRPr="008A36E3" w:rsidRDefault="00B41BF6" w:rsidP="008A36E3">
      <w:pPr>
        <w:jc w:val="center"/>
        <w:rPr>
          <w:rFonts w:ascii="Cambria" w:hAnsi="Cambria" w:cs="Calibri"/>
          <w:b/>
          <w:color w:val="0D0D0D" w:themeColor="text1" w:themeTint="F2"/>
        </w:rPr>
      </w:pPr>
      <w:r w:rsidRPr="008A36E3">
        <w:rPr>
          <w:rFonts w:ascii="Cambria" w:hAnsi="Cambria" w:cs="Calibri"/>
          <w:b/>
          <w:color w:val="0D0D0D" w:themeColor="text1" w:themeTint="F2"/>
        </w:rPr>
        <w:t>ZAGOSPODAROWANIE PRZESTRZENNE</w:t>
      </w:r>
    </w:p>
    <w:p w14:paraId="3A22D78C" w14:textId="77777777" w:rsidR="00B41BF6" w:rsidRPr="008A36E3" w:rsidRDefault="00B41BF6" w:rsidP="008A36E3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b/>
          <w:color w:val="0D0D0D" w:themeColor="text1" w:themeTint="F2"/>
        </w:rPr>
      </w:pPr>
      <w:r w:rsidRPr="008A36E3">
        <w:rPr>
          <w:rFonts w:ascii="Cambria" w:hAnsi="Cambria" w:cs="Calibri"/>
          <w:b/>
          <w:color w:val="0D0D0D" w:themeColor="text1" w:themeTint="F2"/>
        </w:rPr>
        <w:t>Szanowni Państwo,</w:t>
      </w:r>
    </w:p>
    <w:p w14:paraId="65B3EFD9" w14:textId="77777777" w:rsidR="00B41BF6" w:rsidRPr="008A36E3" w:rsidRDefault="00B41BF6" w:rsidP="008A36E3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color w:val="0D0D0D" w:themeColor="text1" w:themeTint="F2"/>
        </w:rPr>
      </w:pPr>
      <w:r w:rsidRPr="008A36E3">
        <w:rPr>
          <w:rFonts w:ascii="Cambria" w:hAnsi="Cambria" w:cs="Calibri"/>
          <w:color w:val="0D0D0D" w:themeColor="text1" w:themeTint="F2"/>
        </w:rPr>
        <w:t>Na podstawie art. 13 ust. 1 i ust. 2 oraz art. 14 rozporządzenia Parlamentu Europejskiego</w:t>
      </w:r>
      <w:r w:rsidRPr="008A36E3">
        <w:rPr>
          <w:rFonts w:ascii="Cambria" w:hAnsi="Cambria" w:cs="Calibri"/>
          <w:color w:val="0D0D0D" w:themeColor="text1" w:themeTint="F2"/>
        </w:rPr>
        <w:br/>
        <w:t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zwanego dalej: ”RODO</w:t>
      </w:r>
      <w:r w:rsidRPr="008A36E3">
        <w:rPr>
          <w:rFonts w:ascii="Cambria" w:hAnsi="Cambria" w:cs="Calibri"/>
          <w:color w:val="0D0D0D" w:themeColor="text1" w:themeTint="F2"/>
          <w:vertAlign w:val="superscript"/>
        </w:rPr>
        <w:t>*</w:t>
      </w:r>
      <w:r w:rsidRPr="008A36E3">
        <w:rPr>
          <w:rFonts w:ascii="Cambria" w:hAnsi="Cambria" w:cs="Calibri"/>
          <w:color w:val="0D0D0D" w:themeColor="text1" w:themeTint="F2"/>
        </w:rPr>
        <w:t>, niniejszym informuje się, że:</w:t>
      </w:r>
    </w:p>
    <w:p w14:paraId="3A2CBB33" w14:textId="2EDC9DC2" w:rsidR="00B41BF6" w:rsidRPr="008A36E3" w:rsidRDefault="00F27A4E" w:rsidP="008A36E3">
      <w:pPr>
        <w:spacing w:after="100" w:afterAutospacing="1"/>
        <w:jc w:val="both"/>
        <w:rPr>
          <w:rFonts w:ascii="Cambria" w:hAnsi="Cambria" w:cs="Calibri"/>
          <w:color w:val="0D0D0D" w:themeColor="text1" w:themeTint="F2"/>
          <w:shd w:val="clear" w:color="auto" w:fill="FFFFFF"/>
        </w:rPr>
      </w:pPr>
      <w:r w:rsidRPr="008A36E3">
        <w:rPr>
          <w:rFonts w:ascii="Cambria" w:hAnsi="Cambria" w:cs="Calibri"/>
          <w:color w:val="0D0D0D" w:themeColor="text1" w:themeTint="F2"/>
        </w:rPr>
        <w:t>1.</w:t>
      </w:r>
      <w:r w:rsidR="00B41BF6" w:rsidRPr="008A36E3">
        <w:rPr>
          <w:rFonts w:ascii="Cambria" w:hAnsi="Cambria" w:cs="Calibri"/>
          <w:color w:val="0D0D0D" w:themeColor="text1" w:themeTint="F2"/>
        </w:rPr>
        <w:t xml:space="preserve">Administratorem Państwa danych osobowych jest Wójt Gminy Szastarka, adres: Urząd Gminy Szastarka, </w:t>
      </w:r>
      <w:r w:rsidR="00B41BF6" w:rsidRPr="008A36E3">
        <w:rPr>
          <w:rFonts w:ascii="Cambria" w:hAnsi="Cambria" w:cs="Arial"/>
          <w:color w:val="0D0D0D" w:themeColor="text1" w:themeTint="F2"/>
          <w:shd w:val="clear" w:color="auto" w:fill="FFFFFF"/>
        </w:rPr>
        <w:t>Szastarka 121, 23-225 Szastarka</w:t>
      </w:r>
      <w:r w:rsidR="00B41BF6" w:rsidRPr="008A36E3">
        <w:rPr>
          <w:rFonts w:ascii="Cambria" w:hAnsi="Cambria" w:cs="Calibri"/>
          <w:color w:val="0D0D0D" w:themeColor="text1" w:themeTint="F2"/>
        </w:rPr>
        <w:t>.</w:t>
      </w:r>
    </w:p>
    <w:p w14:paraId="00489816" w14:textId="7D73D903" w:rsidR="00B41BF6" w:rsidRPr="008A36E3" w:rsidRDefault="00F27A4E" w:rsidP="008A36E3">
      <w:pPr>
        <w:spacing w:after="100" w:afterAutospacing="1"/>
        <w:jc w:val="both"/>
        <w:rPr>
          <w:rFonts w:ascii="Cambria" w:hAnsi="Cambria" w:cs="Calibri"/>
          <w:i/>
          <w:color w:val="0D0D0D" w:themeColor="text1" w:themeTint="F2"/>
        </w:rPr>
      </w:pPr>
      <w:r w:rsidRPr="008A36E3">
        <w:rPr>
          <w:rFonts w:ascii="Cambria" w:hAnsi="Cambria" w:cs="Calibri"/>
          <w:color w:val="0D0D0D" w:themeColor="text1" w:themeTint="F2"/>
        </w:rPr>
        <w:t>2.</w:t>
      </w:r>
      <w:r w:rsidR="00B41BF6" w:rsidRPr="008A36E3">
        <w:rPr>
          <w:rFonts w:ascii="Cambria" w:hAnsi="Cambria" w:cs="Calibri"/>
          <w:color w:val="0D0D0D" w:themeColor="text1" w:themeTint="F2"/>
        </w:rPr>
        <w:t>Administrator powołał Inspektora Ochrony Danych w osobie Pana Adriana Dziury,</w:t>
      </w:r>
      <w:r w:rsidR="00B41BF6" w:rsidRPr="008A36E3">
        <w:rPr>
          <w:rFonts w:ascii="Cambria" w:hAnsi="Cambria" w:cs="Calibri"/>
          <w:color w:val="0D0D0D" w:themeColor="text1" w:themeTint="F2"/>
        </w:rPr>
        <w:br/>
        <w:t xml:space="preserve">z którym kontakt jest możliwy za pomocą poczty elektronicznej pod adresem: </w:t>
      </w:r>
      <w:r w:rsidR="00B41BF6" w:rsidRPr="008A36E3">
        <w:rPr>
          <w:rFonts w:ascii="Cambria" w:hAnsi="Cambria" w:cs="Calibri"/>
          <w:i/>
          <w:color w:val="0D0D0D" w:themeColor="text1" w:themeTint="F2"/>
        </w:rPr>
        <w:t>adrian.dziura@lokalneogniwo.pl</w:t>
      </w:r>
    </w:p>
    <w:p w14:paraId="2782FFDF" w14:textId="5315A430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3. Pani/Pana dane osobowe mogą być przetwarzane do realizacji obowiązków wynikających z poniższych przepisów m.in.: w celu wydania decyzji o warunkach zabudowy, przeniesienia decyzji o warunkach zabudowy, wydania decyzji o ustaleniu lokalizacji inwestycji celu publicznego, wypisów i wyrysów z miejscowego planu zagospodarowania przestrzennego, wydania stosownych zaświadczeń, prowadzenia postępowań  administracyjnych dotyczących naliczenia opłaty planistycznej, składanie wniosków w sprawie zmian miejscowego planu zagospodarowania przestrzennego. </w:t>
      </w:r>
    </w:p>
    <w:p w14:paraId="679ED33E" w14:textId="77777777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4. Administrator realizując powyższe zadania może przetwarzać dane na podstawie: </w:t>
      </w:r>
    </w:p>
    <w:p w14:paraId="531AEB6E" w14:textId="77777777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a. art. 6 ust. 1 lit. c RODO – tj. przetwarzanie jest niezbędne do wypełnienia obowiązku prawnego ciążącego na Administratorze wynikającego z realizacji przepisów ustawy z dnia 27 marca 2003 r. o planowaniu i zagospodarowaniu przestrzennym, ustawy z dnia 14 czerwca 1960 r. Kodeks postępowania administracyjnego.</w:t>
      </w:r>
    </w:p>
    <w:p w14:paraId="4AC6C91B" w14:textId="77777777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b. art. 6 ust. 1 lit. a RODO – tj. wyrażonej zgody w przypadku podania danych kontaktowych celem ułatwienia kontaktowania się (nr telefonu, adres e-mail).</w:t>
      </w:r>
    </w:p>
    <w:p w14:paraId="471DEB19" w14:textId="25D9634C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5. Podanie danych osobowych jest dobrowolne lecz wymagane </w:t>
      </w:r>
      <w:r w:rsidR="00F27A4E" w:rsidRPr="008A36E3">
        <w:rPr>
          <w:rFonts w:ascii="Cambria" w:hAnsi="Cambria"/>
          <w:color w:val="0D0D0D" w:themeColor="text1" w:themeTint="F2"/>
          <w:sz w:val="22"/>
          <w:szCs w:val="22"/>
        </w:rPr>
        <w:t>w celu realizacji ww. celów przetwarzania.</w:t>
      </w:r>
    </w:p>
    <w:p w14:paraId="61D0F333" w14:textId="6C521887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6. Pani/Pana dane będą przechowywane nie dłużej niż jest to konieczne do osiągnięcia celu oraz przez okres wymagany kategorią archiwalną BE 10 (10 lat od roku następującego po roku zakończenia sprawy) – dot. opłaty planistycznej,  B5 (5 lat od roku następującego po roku zakończenia sprawy) – dot. wypisów i wyrysów z miejscowego planu zagospodarowania przestrzennego i wniosków w prawie zmiany miejscowego planu zagospodarowania przestrzennego, A – dot. decyzji o warunkach zabudowy i zagospodarowania terenu i decyzji celu publicznego (tj. 25 lat w siedzibie Administratora a po tym okresie zostaną przekazane do archiwum państwowego). </w:t>
      </w:r>
    </w:p>
    <w:p w14:paraId="280ED28E" w14:textId="37E4C0FE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7. Odbiorcami Państwa danych osobowych mogą być: organy władzy publicznej, inne osoby i podmioty, które na podstawie obowiązujących przepisów uzyskują dostęp do danych, strony postępowania oraz inne podmioty uprawnione do uzyskania danych osobowych na podstawie przepisów prawa</w:t>
      </w:r>
      <w:r w:rsidR="00F27A4E" w:rsidRPr="008A36E3">
        <w:rPr>
          <w:rFonts w:ascii="Cambria" w:hAnsi="Cambria"/>
          <w:color w:val="0D0D0D" w:themeColor="text1" w:themeTint="F2"/>
          <w:sz w:val="22"/>
          <w:szCs w:val="22"/>
        </w:rPr>
        <w:t>, p</w:t>
      </w:r>
      <w:r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odmioty z którymi zawarto umowy powierzenia przetwarzania danych </w:t>
      </w:r>
      <w:r w:rsidRPr="008A36E3">
        <w:rPr>
          <w:rFonts w:ascii="Cambria" w:hAnsi="Cambria"/>
          <w:color w:val="0D0D0D" w:themeColor="text1" w:themeTint="F2"/>
          <w:sz w:val="22"/>
          <w:szCs w:val="22"/>
        </w:rPr>
        <w:lastRenderedPageBreak/>
        <w:t xml:space="preserve">osobowych w celu wykonania projektu decyzji o warunkach zabudowy i decyzji o ustaleniu lokalizacji inwestycji celu publicznego.  Dodatkowe informacje można uzyskać w siedzibie </w:t>
      </w:r>
      <w:r w:rsidR="00F27A4E" w:rsidRPr="008A36E3">
        <w:rPr>
          <w:rFonts w:ascii="Cambria" w:hAnsi="Cambria"/>
          <w:color w:val="0D0D0D" w:themeColor="text1" w:themeTint="F2"/>
          <w:sz w:val="22"/>
          <w:szCs w:val="22"/>
        </w:rPr>
        <w:t>A</w:t>
      </w:r>
      <w:r w:rsidRPr="008A36E3">
        <w:rPr>
          <w:rFonts w:ascii="Cambria" w:hAnsi="Cambria"/>
          <w:color w:val="0D0D0D" w:themeColor="text1" w:themeTint="F2"/>
          <w:sz w:val="22"/>
          <w:szCs w:val="22"/>
        </w:rPr>
        <w:t>dministratora.</w:t>
      </w:r>
    </w:p>
    <w:p w14:paraId="5BB0620F" w14:textId="77777777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8. Administrator nie przekazuje Pani/Pana danych do państwa trzeciego ani do organizacji międzynarodowych. </w:t>
      </w:r>
    </w:p>
    <w:p w14:paraId="58FC61B5" w14:textId="77777777" w:rsidR="009C2664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9. W związku z przetwarzaniem Państwa danych osobowych przysługują następujące uprawnienia:</w:t>
      </w:r>
    </w:p>
    <w:p w14:paraId="39242EF6" w14:textId="77777777" w:rsidR="009C2664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1) prawo dostępu do danych osobowych;</w:t>
      </w:r>
    </w:p>
    <w:p w14:paraId="12B57F1D" w14:textId="77777777" w:rsidR="009C2664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2) prawo do żądania sprostowania danych osobowych;</w:t>
      </w:r>
    </w:p>
    <w:p w14:paraId="069E898E" w14:textId="78E52AC2" w:rsidR="009C2664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4) prawo do żądania ograniczenia przetwarzania danych osobowych </w:t>
      </w:r>
      <w:r w:rsidR="00C87814" w:rsidRPr="008A36E3">
        <w:rPr>
          <w:rFonts w:ascii="Cambria" w:hAnsi="Cambria"/>
          <w:color w:val="0D0D0D" w:themeColor="text1" w:themeTint="F2"/>
          <w:sz w:val="22"/>
          <w:szCs w:val="22"/>
        </w:rPr>
        <w:t>na zasadach i w trybie określonym w art. 18 RODO</w:t>
      </w:r>
      <w:r w:rsidRPr="008A36E3">
        <w:rPr>
          <w:rFonts w:ascii="Cambria" w:hAnsi="Cambria"/>
          <w:color w:val="0D0D0D" w:themeColor="text1" w:themeTint="F2"/>
          <w:sz w:val="22"/>
          <w:szCs w:val="22"/>
        </w:rPr>
        <w:t>;</w:t>
      </w:r>
    </w:p>
    <w:p w14:paraId="0199AA21" w14:textId="3F07C14D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5) w przypadku danych przetwarzanych na podstawie wyrażonej zgody przysługuje prawo do cofnięcia zgody w dowolnym momencie bez wpływu na zgodność z prawem przetwarzania, którego dokonano na podstawie zgody przed jej cofnięciem</w:t>
      </w:r>
      <w:r w:rsidR="00C87814"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 (w formie pisemnej notyfikacji)</w:t>
      </w:r>
      <w:r w:rsidRPr="008A36E3">
        <w:rPr>
          <w:rFonts w:ascii="Cambria" w:hAnsi="Cambria"/>
          <w:color w:val="0D0D0D" w:themeColor="text1" w:themeTint="F2"/>
          <w:sz w:val="22"/>
          <w:szCs w:val="22"/>
        </w:rPr>
        <w:t>-w tym celu należy zgłosić się do pracownika prowadzącego sprawę lub Inspektora Ochrony Danych.</w:t>
      </w:r>
    </w:p>
    <w:p w14:paraId="7F205361" w14:textId="22C9CDAC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10. W przypadku niezgodnego z prawem przetwarzania danych osobowych przysługuje prawo wniesienia skargi do </w:t>
      </w:r>
      <w:r w:rsidR="00C87814"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organu nadzorczego w rozumieniu RODO, tj. </w:t>
      </w:r>
      <w:r w:rsidRPr="008A36E3">
        <w:rPr>
          <w:rFonts w:ascii="Cambria" w:hAnsi="Cambria"/>
          <w:color w:val="0D0D0D" w:themeColor="text1" w:themeTint="F2"/>
          <w:sz w:val="22"/>
          <w:szCs w:val="22"/>
        </w:rPr>
        <w:t>Prezesa Urzędu Ochrony Danych Osobowych.</w:t>
      </w:r>
    </w:p>
    <w:p w14:paraId="162BB491" w14:textId="77777777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11. W oparciu o Pani/Pana dane osobowe Administrator nie będzie podejmował zautomatyzowanych decyzji, w tym decyzji będących wynikiem profilowania. </w:t>
      </w:r>
    </w:p>
    <w:p w14:paraId="74C1C795" w14:textId="77777777" w:rsidR="006070D3" w:rsidRPr="008A36E3" w:rsidRDefault="008A36E3" w:rsidP="008A36E3">
      <w:pPr>
        <w:jc w:val="both"/>
        <w:rPr>
          <w:rFonts w:ascii="Cambria" w:hAnsi="Cambria"/>
          <w:color w:val="0D0D0D" w:themeColor="text1" w:themeTint="F2"/>
        </w:rPr>
      </w:pPr>
    </w:p>
    <w:sectPr w:rsidR="006070D3" w:rsidRPr="008A3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34"/>
    <w:rsid w:val="00126934"/>
    <w:rsid w:val="004030A6"/>
    <w:rsid w:val="005A6BB8"/>
    <w:rsid w:val="00641AD7"/>
    <w:rsid w:val="00673A08"/>
    <w:rsid w:val="007F043B"/>
    <w:rsid w:val="008330FA"/>
    <w:rsid w:val="008A36E3"/>
    <w:rsid w:val="009C2664"/>
    <w:rsid w:val="00B41BF6"/>
    <w:rsid w:val="00C87814"/>
    <w:rsid w:val="00F2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697B"/>
  <w15:chartTrackingRefBased/>
  <w15:docId w15:val="{9A232134-40C8-4AD4-8615-91D25E7B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4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619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11</cp:revision>
  <dcterms:created xsi:type="dcterms:W3CDTF">2020-11-13T13:36:00Z</dcterms:created>
  <dcterms:modified xsi:type="dcterms:W3CDTF">2020-11-13T14:44:00Z</dcterms:modified>
</cp:coreProperties>
</file>