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1B0F9" w14:textId="77777777" w:rsidR="007D19A7" w:rsidRPr="00A01CD4" w:rsidRDefault="007D19A7" w:rsidP="00A01CD4">
      <w:pPr>
        <w:jc w:val="center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KLAUZULA INFORMACYJNA</w:t>
      </w:r>
    </w:p>
    <w:p w14:paraId="28CF3B44" w14:textId="77777777" w:rsidR="007D19A7" w:rsidRPr="00A01CD4" w:rsidRDefault="007D19A7" w:rsidP="00A01CD4">
      <w:pPr>
        <w:jc w:val="center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DOTYCZĄCA PRZETWARZANIA DANYCH OSOBOWYCH</w:t>
      </w:r>
    </w:p>
    <w:p w14:paraId="31216E74" w14:textId="53A80ABC" w:rsidR="007D19A7" w:rsidRPr="00A01CD4" w:rsidRDefault="00A45CE5" w:rsidP="00A01CD4">
      <w:pPr>
        <w:jc w:val="center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PODATKI I OPŁATY LOKALNE</w:t>
      </w:r>
    </w:p>
    <w:p w14:paraId="6A972E4E" w14:textId="77777777" w:rsidR="007D19A7" w:rsidRPr="00A01CD4" w:rsidRDefault="007D19A7" w:rsidP="00A01CD4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Szanowni Państwo,</w:t>
      </w:r>
    </w:p>
    <w:p w14:paraId="44D86231" w14:textId="42889ABE" w:rsidR="007D19A7" w:rsidRPr="00A01CD4" w:rsidRDefault="007D19A7" w:rsidP="00A01CD4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Na podstawie art. 13 ust. 1 i ust. 2 oraz art. 14 rozporządzenia Parlamentu Europejskiego</w:t>
      </w:r>
      <w:r w:rsidRPr="00A01CD4">
        <w:rPr>
          <w:rFonts w:ascii="Cambria" w:hAnsi="Cambria" w:cs="Calibri"/>
          <w:color w:val="000000" w:themeColor="text1"/>
        </w:rPr>
        <w:br/>
        <w:t xml:space="preserve">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</w:t>
      </w:r>
      <w:proofErr w:type="gramStart"/>
      <w:r w:rsidRPr="00A01CD4">
        <w:rPr>
          <w:rFonts w:ascii="Cambria" w:hAnsi="Cambria" w:cs="Calibri"/>
          <w:color w:val="000000" w:themeColor="text1"/>
        </w:rPr>
        <w:t>r</w:t>
      </w:r>
      <w:proofErr w:type="gramEnd"/>
      <w:r w:rsidRPr="00A01CD4">
        <w:rPr>
          <w:rFonts w:ascii="Cambria" w:hAnsi="Cambria" w:cs="Calibri"/>
          <w:color w:val="000000" w:themeColor="text1"/>
        </w:rPr>
        <w:t>.), zwanego dalej: ”</w:t>
      </w:r>
      <w:proofErr w:type="spellStart"/>
      <w:r w:rsidRPr="00A01CD4">
        <w:rPr>
          <w:rFonts w:ascii="Cambria" w:hAnsi="Cambria" w:cs="Calibri"/>
          <w:color w:val="000000" w:themeColor="text1"/>
        </w:rPr>
        <w:t>RODO</w:t>
      </w:r>
      <w:proofErr w:type="spellEnd"/>
      <w:r w:rsidRPr="00A01CD4">
        <w:rPr>
          <w:rFonts w:ascii="Cambria" w:hAnsi="Cambria" w:cs="Calibri"/>
          <w:color w:val="000000" w:themeColor="text1"/>
          <w:vertAlign w:val="superscript"/>
        </w:rPr>
        <w:t>*</w:t>
      </w:r>
      <w:r w:rsidRPr="00A01CD4">
        <w:rPr>
          <w:rFonts w:ascii="Cambria" w:hAnsi="Cambria" w:cs="Calibri"/>
          <w:color w:val="000000" w:themeColor="text1"/>
        </w:rPr>
        <w:t>, niniejszym informuje się, że:</w:t>
      </w:r>
    </w:p>
    <w:p w14:paraId="3C3BD54E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Dane Administratora</w:t>
      </w:r>
    </w:p>
    <w:p w14:paraId="5E72F391" w14:textId="77777777" w:rsidR="007D19A7" w:rsidRPr="00A01CD4" w:rsidRDefault="007D19A7" w:rsidP="00A01CD4">
      <w:pPr>
        <w:spacing w:after="100" w:afterAutospacing="1"/>
        <w:ind w:left="720"/>
        <w:jc w:val="both"/>
        <w:rPr>
          <w:rFonts w:ascii="Cambria" w:hAnsi="Cambria" w:cs="Calibri"/>
          <w:color w:val="000000" w:themeColor="text1"/>
          <w:shd w:val="clear" w:color="auto" w:fill="FFFFFF"/>
        </w:rPr>
      </w:pPr>
      <w:r w:rsidRPr="00A01CD4">
        <w:rPr>
          <w:rFonts w:ascii="Cambria" w:hAnsi="Cambria" w:cs="Calibri"/>
          <w:color w:val="000000" w:themeColor="text1"/>
        </w:rPr>
        <w:t xml:space="preserve">Administratorem Państwa danych osobowych jest Wójt Gminy Szastarka, adres: Urząd Gminy Szastarka, </w:t>
      </w:r>
      <w:r w:rsidRPr="00A01CD4">
        <w:rPr>
          <w:rFonts w:ascii="Cambria" w:hAnsi="Cambria" w:cs="Arial"/>
          <w:color w:val="000000" w:themeColor="text1"/>
          <w:shd w:val="clear" w:color="auto" w:fill="FFFFFF"/>
        </w:rPr>
        <w:t>Szastarka 121, 23-225 Szastarka</w:t>
      </w:r>
      <w:r w:rsidRPr="00A01CD4">
        <w:rPr>
          <w:rFonts w:ascii="Cambria" w:hAnsi="Cambria" w:cs="Calibri"/>
          <w:color w:val="000000" w:themeColor="text1"/>
        </w:rPr>
        <w:t>.</w:t>
      </w:r>
    </w:p>
    <w:p w14:paraId="7AF6E088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Dane kontaktowe Inspektora Ochrony Danych Osobowych</w:t>
      </w:r>
    </w:p>
    <w:p w14:paraId="6C10BFF5" w14:textId="22F765DC" w:rsidR="007D19A7" w:rsidRPr="00A01CD4" w:rsidRDefault="007D19A7" w:rsidP="00A01CD4">
      <w:pPr>
        <w:spacing w:after="100" w:afterAutospacing="1"/>
        <w:ind w:left="720"/>
        <w:jc w:val="both"/>
        <w:rPr>
          <w:rFonts w:ascii="Cambria" w:hAnsi="Cambria" w:cs="Calibri"/>
          <w:i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 xml:space="preserve">Administrator powołał Inspektora Ochrony Danych w osobie Pana </w:t>
      </w:r>
      <w:r w:rsidR="005F4E40" w:rsidRPr="005F4E40">
        <w:rPr>
          <w:rFonts w:ascii="Cambria" w:hAnsi="Cambria" w:cs="Segoe UI"/>
          <w:szCs w:val="20"/>
        </w:rPr>
        <w:t>Sebastian Wnuk</w:t>
      </w:r>
      <w:proofErr w:type="gramStart"/>
      <w:r w:rsidRPr="00A01CD4">
        <w:rPr>
          <w:rFonts w:ascii="Cambria" w:hAnsi="Cambria" w:cs="Calibri"/>
          <w:color w:val="000000" w:themeColor="text1"/>
        </w:rPr>
        <w:t>,</w:t>
      </w:r>
      <w:r w:rsidRPr="00A01CD4">
        <w:rPr>
          <w:rFonts w:ascii="Cambria" w:hAnsi="Cambria" w:cs="Calibri"/>
          <w:color w:val="000000" w:themeColor="text1"/>
        </w:rPr>
        <w:br/>
        <w:t>z</w:t>
      </w:r>
      <w:proofErr w:type="gramEnd"/>
      <w:r w:rsidRPr="00A01CD4">
        <w:rPr>
          <w:rFonts w:ascii="Cambria" w:hAnsi="Cambria" w:cs="Calibri"/>
          <w:color w:val="000000" w:themeColor="text1"/>
        </w:rPr>
        <w:t xml:space="preserve"> którym kontakt jest możliwy za pomocą poczty elektronicznej pod adresem: </w:t>
      </w:r>
      <w:hyperlink r:id="rId6" w:tgtFrame="_blank" w:history="1">
        <w:proofErr w:type="spellStart"/>
        <w:r w:rsidR="005F4E40" w:rsidRPr="005F4E40">
          <w:rPr>
            <w:rStyle w:val="Hipercze"/>
            <w:rFonts w:ascii="Cambria" w:hAnsi="Cambria" w:cs="Segoe UI"/>
            <w:color w:val="1B2A4D"/>
          </w:rPr>
          <w:t>s</w:t>
        </w:r>
        <w:r w:rsidR="005F4E40" w:rsidRPr="005F4E40">
          <w:rPr>
            <w:rStyle w:val="Hipercze"/>
            <w:rFonts w:ascii="Cambria" w:hAnsi="Cambria" w:cs="Segoe UI"/>
            <w:color w:val="auto"/>
          </w:rPr>
          <w:t>ebastian.</w:t>
        </w:r>
        <w:proofErr w:type="gramStart"/>
        <w:r w:rsidR="005F4E40" w:rsidRPr="005F4E40">
          <w:rPr>
            <w:rStyle w:val="Hipercze"/>
            <w:rFonts w:ascii="Cambria" w:hAnsi="Cambria" w:cs="Segoe UI"/>
            <w:color w:val="auto"/>
          </w:rPr>
          <w:t>wnuk</w:t>
        </w:r>
        <w:proofErr w:type="gramEnd"/>
        <w:r w:rsidR="005F4E40" w:rsidRPr="005F4E40">
          <w:rPr>
            <w:rStyle w:val="Hipercze"/>
            <w:rFonts w:ascii="Cambria" w:hAnsi="Cambria" w:cs="Segoe UI"/>
            <w:color w:val="auto"/>
          </w:rPr>
          <w:t>@lokalneogniwo.</w:t>
        </w:r>
        <w:proofErr w:type="gramStart"/>
        <w:r w:rsidR="005F4E40" w:rsidRPr="005F4E40">
          <w:rPr>
            <w:rStyle w:val="Hipercze"/>
            <w:rFonts w:ascii="Cambria" w:hAnsi="Cambria" w:cs="Segoe UI"/>
            <w:color w:val="auto"/>
          </w:rPr>
          <w:t>pl</w:t>
        </w:r>
        <w:proofErr w:type="spellEnd"/>
      </w:hyperlink>
      <w:proofErr w:type="gramEnd"/>
    </w:p>
    <w:p w14:paraId="59A11243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Cele przetwarzania i podstawa prawna</w:t>
      </w:r>
    </w:p>
    <w:p w14:paraId="694AD4C2" w14:textId="2B34788F" w:rsidR="00942F64" w:rsidRPr="00942F64" w:rsidRDefault="00942F64" w:rsidP="00A01CD4">
      <w:pPr>
        <w:spacing w:after="0"/>
        <w:ind w:left="709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Państwa dane osobowe będą przetwarzane w celu naliczenia, poboru oraz zwrotów podatków i opłat lokalnych, jak również w celu realizacji </w:t>
      </w:r>
      <w:proofErr w:type="gramStart"/>
      <w:r w:rsidRPr="00942F64">
        <w:rPr>
          <w:rFonts w:ascii="Cambria" w:eastAsia="Times New Roman" w:hAnsi="Cambria" w:cs="Tahoma"/>
          <w:color w:val="000000" w:themeColor="text1"/>
          <w:lang w:eastAsia="pl-PL"/>
        </w:rPr>
        <w:t>praw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oraz obowiązków wynikających z przepisów prawa (art. 6 ust. 1 lit. c </w:t>
      </w:r>
      <w:proofErr w:type="spellStart"/>
      <w:r w:rsidRPr="00942F64">
        <w:rPr>
          <w:rFonts w:ascii="Cambria" w:eastAsia="Times New Roman" w:hAnsi="Cambria" w:cs="Tahoma"/>
          <w:color w:val="000000" w:themeColor="text1"/>
          <w:lang w:eastAsia="pl-PL"/>
        </w:rPr>
        <w:t>RODO</w:t>
      </w:r>
      <w:proofErr w:type="spell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>) z uwzględnieniem</w:t>
      </w:r>
      <w:r w:rsidRPr="00A01CD4">
        <w:rPr>
          <w:rFonts w:ascii="Cambria" w:eastAsia="Times New Roman" w:hAnsi="Cambria" w:cs="Tahoma"/>
          <w:color w:val="000000" w:themeColor="text1"/>
          <w:lang w:eastAsia="pl-PL"/>
        </w:rPr>
        <w:t xml:space="preserve"> poniżej wskazanych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ustaw:</w:t>
      </w:r>
    </w:p>
    <w:p w14:paraId="76D0FAF4" w14:textId="3D85DEF8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29 sierpnia 1997 r. Ordynacja podatkowa,</w:t>
      </w:r>
    </w:p>
    <w:p w14:paraId="4A3852BC" w14:textId="2E3682D7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14 czerwca 1960 r. Kodeks postepowania administracyjnego,</w:t>
      </w:r>
    </w:p>
    <w:p w14:paraId="6DCAC5F1" w14:textId="308E8C92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12 stycznia 1991 r. o podatkach i opłatach lokalnych,</w:t>
      </w:r>
    </w:p>
    <w:p w14:paraId="1718B1FA" w14:textId="6BD333E5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15 listopada 1984 r. o podatku rolnym,</w:t>
      </w:r>
    </w:p>
    <w:p w14:paraId="29708E60" w14:textId="14366162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30 października 2002 r. o podatku leśnym,</w:t>
      </w:r>
    </w:p>
    <w:p w14:paraId="5E12C873" w14:textId="08287C54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13 września 1996 r. o utrzymaniu czystości i porządku w gminach,</w:t>
      </w:r>
    </w:p>
    <w:p w14:paraId="11A0B9E0" w14:textId="6A4B76AF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 10 marca </w:t>
      </w:r>
      <w:proofErr w:type="spellStart"/>
      <w:r w:rsidRPr="00942F64">
        <w:rPr>
          <w:rFonts w:ascii="Cambria" w:eastAsia="Times New Roman" w:hAnsi="Cambria" w:cs="Tahoma"/>
          <w:color w:val="000000" w:themeColor="text1"/>
          <w:lang w:eastAsia="pl-PL"/>
        </w:rPr>
        <w:t>2006r</w:t>
      </w:r>
      <w:proofErr w:type="spell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>. o zwrocie podatku akcyzowego zawartego w cenie oleju napędowego wykorzystywanego do produkcji rolnej,</w:t>
      </w:r>
    </w:p>
    <w:p w14:paraId="5E076E89" w14:textId="7B899526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16 listopada 2006 r. o opłacie skarbowej,</w:t>
      </w:r>
    </w:p>
    <w:p w14:paraId="5E286565" w14:textId="744AC578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26 października </w:t>
      </w:r>
      <w:proofErr w:type="spellStart"/>
      <w:r w:rsidRPr="00942F64">
        <w:rPr>
          <w:rFonts w:ascii="Cambria" w:eastAsia="Times New Roman" w:hAnsi="Cambria" w:cs="Tahoma"/>
          <w:color w:val="000000" w:themeColor="text1"/>
          <w:lang w:eastAsia="pl-PL"/>
        </w:rPr>
        <w:t>1982r</w:t>
      </w:r>
      <w:proofErr w:type="spell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>. o wychowaniu w trzeźwości i przeciwdziałaniu alkoholizmowi,</w:t>
      </w:r>
    </w:p>
    <w:p w14:paraId="4EC6B58C" w14:textId="0CCE54AF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30 kwietnia 2004 r. o postępowaniu w sprawach dotyczących pomocy publicznej,</w:t>
      </w:r>
    </w:p>
    <w:p w14:paraId="382F9E3E" w14:textId="4D7050E0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17 czerwca 1966 r. o postępowaniu egzekucyjnym w administracji,</w:t>
      </w:r>
    </w:p>
    <w:p w14:paraId="15D676F5" w14:textId="17296E87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27 sierpnia 2009 r. o finansach publicznych</w:t>
      </w:r>
      <w:r w:rsidR="00A01CD4">
        <w:rPr>
          <w:rFonts w:ascii="Cambria" w:eastAsia="Times New Roman" w:hAnsi="Cambria" w:cs="Tahoma"/>
          <w:color w:val="000000" w:themeColor="text1"/>
          <w:lang w:eastAsia="pl-PL"/>
        </w:rPr>
        <w:t>.</w:t>
      </w:r>
    </w:p>
    <w:p w14:paraId="3C392A0F" w14:textId="77777777" w:rsidR="007D19A7" w:rsidRDefault="007D19A7" w:rsidP="00A01CD4">
      <w:pPr>
        <w:pStyle w:val="Akapitzlist"/>
        <w:spacing w:before="100" w:beforeAutospacing="1" w:after="0"/>
        <w:ind w:left="1485"/>
        <w:jc w:val="both"/>
        <w:rPr>
          <w:rFonts w:ascii="Cambria" w:hAnsi="Cambria" w:cs="Calibri"/>
          <w:color w:val="000000" w:themeColor="text1"/>
        </w:rPr>
      </w:pPr>
    </w:p>
    <w:p w14:paraId="122EB8BA" w14:textId="77777777" w:rsidR="0044296E" w:rsidRDefault="0044296E" w:rsidP="00A01CD4">
      <w:pPr>
        <w:pStyle w:val="Akapitzlist"/>
        <w:spacing w:before="100" w:beforeAutospacing="1" w:after="0"/>
        <w:ind w:left="1485"/>
        <w:jc w:val="both"/>
        <w:rPr>
          <w:rFonts w:ascii="Cambria" w:hAnsi="Cambria" w:cs="Calibri"/>
          <w:color w:val="000000" w:themeColor="text1"/>
        </w:rPr>
      </w:pPr>
    </w:p>
    <w:p w14:paraId="25716A4C" w14:textId="77777777" w:rsidR="0044296E" w:rsidRPr="00A01CD4" w:rsidRDefault="0044296E" w:rsidP="00A01CD4">
      <w:pPr>
        <w:pStyle w:val="Akapitzlist"/>
        <w:spacing w:before="100" w:beforeAutospacing="1" w:after="0"/>
        <w:ind w:left="1485"/>
        <w:jc w:val="both"/>
        <w:rPr>
          <w:rFonts w:ascii="Cambria" w:hAnsi="Cambria" w:cs="Calibri"/>
          <w:color w:val="000000" w:themeColor="text1"/>
        </w:rPr>
      </w:pPr>
      <w:bookmarkStart w:id="0" w:name="_GoBack"/>
      <w:bookmarkEnd w:id="0"/>
    </w:p>
    <w:p w14:paraId="780F475B" w14:textId="77777777" w:rsidR="007D19A7" w:rsidRPr="00A01CD4" w:rsidRDefault="007D19A7" w:rsidP="00A01CD4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lastRenderedPageBreak/>
        <w:t>Zakres przetwarzanych danych osobowych</w:t>
      </w:r>
    </w:p>
    <w:p w14:paraId="7D3159F4" w14:textId="22A56E96" w:rsidR="007D19A7" w:rsidRPr="00A01CD4" w:rsidRDefault="007D19A7" w:rsidP="00A01CD4">
      <w:pPr>
        <w:ind w:firstLine="708"/>
        <w:jc w:val="both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 xml:space="preserve">Zakres danych osobowych </w:t>
      </w:r>
      <w:r w:rsidR="002737A9" w:rsidRPr="00A01CD4">
        <w:rPr>
          <w:rFonts w:ascii="Cambria" w:hAnsi="Cambria" w:cs="Calibri"/>
          <w:color w:val="000000" w:themeColor="text1"/>
        </w:rPr>
        <w:t>wynika z przepisów przywołanych powyżej ustaw, bądź z wydanych na ich podstawie aktów wykonawczych.</w:t>
      </w:r>
    </w:p>
    <w:p w14:paraId="78278780" w14:textId="77777777" w:rsidR="007D19A7" w:rsidRPr="00A01CD4" w:rsidRDefault="007D19A7" w:rsidP="00A01CD4">
      <w:pPr>
        <w:numPr>
          <w:ilvl w:val="0"/>
          <w:numId w:val="1"/>
        </w:numPr>
        <w:suppressAutoHyphens/>
        <w:spacing w:after="0"/>
        <w:jc w:val="both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Odbiorcami Pani/Pana danych osobowych będą</w:t>
      </w:r>
    </w:p>
    <w:p w14:paraId="1F8625C6" w14:textId="682AF7BA" w:rsidR="007D19A7" w:rsidRPr="00A01CD4" w:rsidRDefault="002737A9" w:rsidP="00A01CD4">
      <w:pPr>
        <w:ind w:left="72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Tahoma"/>
          <w:color w:val="000000" w:themeColor="text1"/>
        </w:rPr>
        <w:t>Państwa dane mogą zostać udostępnione podmiotom lub organom uprawnionym na podstawie przepisów powszechnie obowiązującego prawa</w:t>
      </w:r>
      <w:r w:rsidR="007D19A7" w:rsidRPr="00A01CD4">
        <w:rPr>
          <w:rFonts w:ascii="Cambria" w:hAnsi="Cambria" w:cs="Calibri"/>
          <w:color w:val="000000" w:themeColor="text1"/>
        </w:rPr>
        <w:t>.</w:t>
      </w:r>
    </w:p>
    <w:p w14:paraId="7863E289" w14:textId="77777777" w:rsidR="007D19A7" w:rsidRPr="00A01CD4" w:rsidRDefault="007D19A7" w:rsidP="00A01CD4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Okres przechowywania danych</w:t>
      </w:r>
    </w:p>
    <w:p w14:paraId="29F619E2" w14:textId="783D674A" w:rsidR="006070D3" w:rsidRPr="00A01CD4" w:rsidRDefault="007D19A7" w:rsidP="00A01CD4">
      <w:pPr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 xml:space="preserve">Dane osobowe </w:t>
      </w:r>
      <w:r w:rsidR="002737A9" w:rsidRPr="00A01CD4">
        <w:rPr>
          <w:rFonts w:ascii="Cambria" w:hAnsi="Cambria" w:cs="Calibri"/>
          <w:color w:val="000000" w:themeColor="text1"/>
        </w:rPr>
        <w:t>będą przetwarzane przez okres niezbędny do realizacji celów przetwarzania</w:t>
      </w:r>
      <w:r w:rsidRPr="00A01CD4">
        <w:rPr>
          <w:rFonts w:ascii="Cambria" w:hAnsi="Cambria" w:cs="Calibri"/>
          <w:color w:val="000000" w:themeColor="text1"/>
        </w:rPr>
        <w:t xml:space="preserve">, a także </w:t>
      </w:r>
      <w:r w:rsidRPr="00A01CD4">
        <w:rPr>
          <w:rFonts w:ascii="Cambria" w:hAnsi="Cambria" w:cs="Arial"/>
          <w:color w:val="000000" w:themeColor="text1"/>
          <w:shd w:val="clear" w:color="auto" w:fill="FFFFFF"/>
        </w:rPr>
        <w:t>przez okres, który został wskazany w treści Rozporządzeniu Prezesa Rady Ministrów z dnia</w:t>
      </w:r>
      <w:r w:rsidR="002737A9" w:rsidRPr="00A01CD4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Pr="00A01CD4">
        <w:rPr>
          <w:rFonts w:ascii="Cambria" w:hAnsi="Cambria" w:cs="Arial"/>
          <w:color w:val="000000" w:themeColor="text1"/>
          <w:shd w:val="clear" w:color="auto" w:fill="FFFFFF"/>
        </w:rPr>
        <w:t xml:space="preserve">18 stycznia 2011 r. w sprawie instrukcji kancelaryjnej, jednolitych rzeczowych wykazów akt oraz instrukcji w sprawie organizacji i zakresu działania archiwów zakładowych (Dz. U. </w:t>
      </w:r>
      <w:proofErr w:type="gramStart"/>
      <w:r w:rsidRPr="00A01CD4">
        <w:rPr>
          <w:rFonts w:ascii="Cambria" w:hAnsi="Cambria" w:cs="Arial"/>
          <w:color w:val="000000" w:themeColor="text1"/>
          <w:shd w:val="clear" w:color="auto" w:fill="FFFFFF"/>
        </w:rPr>
        <w:t>z</w:t>
      </w:r>
      <w:proofErr w:type="gramEnd"/>
      <w:r w:rsidRPr="00A01CD4">
        <w:rPr>
          <w:rFonts w:ascii="Cambria" w:hAnsi="Cambria" w:cs="Arial"/>
          <w:color w:val="000000" w:themeColor="text1"/>
          <w:shd w:val="clear" w:color="auto" w:fill="FFFFFF"/>
        </w:rPr>
        <w:t> 2011 r. nr 14, poz. 67)</w:t>
      </w:r>
      <w:r w:rsidR="002737A9" w:rsidRPr="00A01CD4">
        <w:rPr>
          <w:rFonts w:ascii="Cambria" w:hAnsi="Cambria" w:cs="Arial"/>
          <w:color w:val="000000" w:themeColor="text1"/>
          <w:shd w:val="clear" w:color="auto" w:fill="FFFFFF"/>
        </w:rPr>
        <w:t xml:space="preserve">, czy prawa archiwalnego </w:t>
      </w:r>
      <w:r w:rsidR="002737A9" w:rsidRPr="00A01CD4">
        <w:rPr>
          <w:rFonts w:ascii="Cambria" w:hAnsi="Cambria" w:cs="Tahoma"/>
          <w:color w:val="000000" w:themeColor="text1"/>
        </w:rPr>
        <w:t>– maksymalnie 10 lat</w:t>
      </w:r>
      <w:r w:rsidRPr="00A01CD4">
        <w:rPr>
          <w:rFonts w:ascii="Cambria" w:hAnsi="Cambria" w:cs="Calibri"/>
          <w:color w:val="000000" w:themeColor="text1"/>
        </w:rPr>
        <w:t>.</w:t>
      </w:r>
    </w:p>
    <w:p w14:paraId="2955DFA2" w14:textId="77777777" w:rsidR="007D19A7" w:rsidRPr="00A01CD4" w:rsidRDefault="007D19A7" w:rsidP="00A01CD4">
      <w:pPr>
        <w:pStyle w:val="Akapitzlist"/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  <w:shd w:val="clear" w:color="auto" w:fill="FFFFFF"/>
        </w:rPr>
      </w:pPr>
      <w:r w:rsidRPr="00A01CD4">
        <w:rPr>
          <w:rFonts w:ascii="Cambria" w:hAnsi="Cambria" w:cs="Calibri"/>
          <w:b/>
          <w:color w:val="000000" w:themeColor="text1"/>
        </w:rPr>
        <w:t>Prawa osób, których dane dotyczą</w:t>
      </w:r>
    </w:p>
    <w:p w14:paraId="5E7119CC" w14:textId="77777777" w:rsidR="007D19A7" w:rsidRPr="00A01CD4" w:rsidRDefault="007D19A7" w:rsidP="00A01CD4">
      <w:pPr>
        <w:ind w:left="72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W związku z przetwarzaniem Pani/</w:t>
      </w:r>
      <w:proofErr w:type="gramStart"/>
      <w:r w:rsidRPr="00A01CD4">
        <w:rPr>
          <w:rFonts w:ascii="Cambria" w:hAnsi="Cambria" w:cs="Calibri"/>
          <w:color w:val="000000" w:themeColor="text1"/>
        </w:rPr>
        <w:t>Pana  danych</w:t>
      </w:r>
      <w:proofErr w:type="gramEnd"/>
      <w:r w:rsidRPr="00A01CD4">
        <w:rPr>
          <w:rFonts w:ascii="Cambria" w:hAnsi="Cambria" w:cs="Calibri"/>
          <w:color w:val="000000" w:themeColor="text1"/>
        </w:rPr>
        <w:t xml:space="preserve"> osobowych przysługuje Państwu prawo do:</w:t>
      </w:r>
    </w:p>
    <w:p w14:paraId="33F7A00B" w14:textId="77777777" w:rsidR="007D19A7" w:rsidRPr="00A01CD4" w:rsidRDefault="007D19A7" w:rsidP="00A01CD4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  <w:color w:val="000000" w:themeColor="text1"/>
        </w:rPr>
      </w:pPr>
      <w:proofErr w:type="gramStart"/>
      <w:r w:rsidRPr="00A01CD4">
        <w:rPr>
          <w:rFonts w:ascii="Cambria" w:hAnsi="Cambria" w:cs="Calibri"/>
          <w:color w:val="000000" w:themeColor="text1"/>
          <w:shd w:val="clear" w:color="auto" w:fill="FFFFFF"/>
        </w:rPr>
        <w:t>dostępu</w:t>
      </w:r>
      <w:proofErr w:type="gramEnd"/>
      <w:r w:rsidRPr="00A01CD4">
        <w:rPr>
          <w:rFonts w:ascii="Cambria" w:hAnsi="Cambria" w:cs="Calibri"/>
          <w:color w:val="000000" w:themeColor="text1"/>
          <w:shd w:val="clear" w:color="auto" w:fill="FFFFFF"/>
        </w:rPr>
        <w:t xml:space="preserve"> do danych,</w:t>
      </w:r>
    </w:p>
    <w:p w14:paraId="3DC3A648" w14:textId="77777777" w:rsidR="007D19A7" w:rsidRPr="00A01CD4" w:rsidRDefault="007D19A7" w:rsidP="00A01CD4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  <w:color w:val="000000" w:themeColor="text1"/>
        </w:rPr>
      </w:pPr>
      <w:proofErr w:type="gramStart"/>
      <w:r w:rsidRPr="00A01CD4">
        <w:rPr>
          <w:rFonts w:ascii="Cambria" w:hAnsi="Cambria" w:cs="Calibri"/>
          <w:color w:val="000000" w:themeColor="text1"/>
          <w:shd w:val="clear" w:color="auto" w:fill="FFFFFF"/>
        </w:rPr>
        <w:t>do</w:t>
      </w:r>
      <w:proofErr w:type="gramEnd"/>
      <w:r w:rsidRPr="00A01CD4">
        <w:rPr>
          <w:rFonts w:ascii="Cambria" w:hAnsi="Cambria" w:cs="Calibri"/>
          <w:color w:val="000000" w:themeColor="text1"/>
          <w:shd w:val="clear" w:color="auto" w:fill="FFFFFF"/>
        </w:rPr>
        <w:t xml:space="preserve"> poprawiania danych,</w:t>
      </w:r>
    </w:p>
    <w:p w14:paraId="15CEDB4B" w14:textId="77777777" w:rsidR="007D19A7" w:rsidRPr="00A01CD4" w:rsidRDefault="007D19A7" w:rsidP="00A01CD4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  <w:color w:val="000000" w:themeColor="text1"/>
        </w:rPr>
      </w:pPr>
      <w:proofErr w:type="gramStart"/>
      <w:r w:rsidRPr="00A01CD4">
        <w:rPr>
          <w:rFonts w:ascii="Cambria" w:hAnsi="Cambria" w:cs="Calibri"/>
          <w:color w:val="000000" w:themeColor="text1"/>
          <w:shd w:val="clear" w:color="auto" w:fill="FFFFFF"/>
        </w:rPr>
        <w:t>do</w:t>
      </w:r>
      <w:proofErr w:type="gramEnd"/>
      <w:r w:rsidRPr="00A01CD4">
        <w:rPr>
          <w:rFonts w:ascii="Cambria" w:hAnsi="Cambria" w:cs="Calibri"/>
          <w:color w:val="000000" w:themeColor="text1"/>
          <w:shd w:val="clear" w:color="auto" w:fill="FFFFFF"/>
        </w:rPr>
        <w:t xml:space="preserve"> sprostowania danych,</w:t>
      </w:r>
    </w:p>
    <w:p w14:paraId="00A69014" w14:textId="6E5BF339" w:rsidR="007D19A7" w:rsidRPr="00A01CD4" w:rsidRDefault="007D19A7" w:rsidP="00A01CD4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Cambria" w:hAnsi="Cambria" w:cs="Calibri"/>
          <w:color w:val="000000" w:themeColor="text1"/>
        </w:rPr>
      </w:pPr>
      <w:proofErr w:type="gramStart"/>
      <w:r w:rsidRPr="00A01CD4">
        <w:rPr>
          <w:rFonts w:ascii="Cambria" w:hAnsi="Cambria" w:cs="Calibri"/>
          <w:color w:val="000000" w:themeColor="text1"/>
        </w:rPr>
        <w:t>wniesienia</w:t>
      </w:r>
      <w:proofErr w:type="gramEnd"/>
      <w:r w:rsidRPr="00A01CD4">
        <w:rPr>
          <w:rFonts w:ascii="Cambria" w:hAnsi="Cambria" w:cs="Calibri"/>
          <w:color w:val="000000" w:themeColor="text1"/>
        </w:rPr>
        <w:t xml:space="preserve"> skargi do </w:t>
      </w:r>
      <w:r w:rsidR="002737A9" w:rsidRPr="00A01CD4">
        <w:rPr>
          <w:rFonts w:ascii="Cambria" w:hAnsi="Cambria" w:cs="Calibri"/>
          <w:color w:val="000000" w:themeColor="text1"/>
        </w:rPr>
        <w:t xml:space="preserve">organu nadzorczego w rozumieniu </w:t>
      </w:r>
      <w:proofErr w:type="spellStart"/>
      <w:r w:rsidR="002737A9" w:rsidRPr="00A01CD4">
        <w:rPr>
          <w:rFonts w:ascii="Cambria" w:hAnsi="Cambria" w:cs="Calibri"/>
          <w:color w:val="000000" w:themeColor="text1"/>
        </w:rPr>
        <w:t>RODO</w:t>
      </w:r>
      <w:proofErr w:type="spellEnd"/>
      <w:r w:rsidR="002737A9" w:rsidRPr="00A01CD4">
        <w:rPr>
          <w:rFonts w:ascii="Cambria" w:hAnsi="Cambria" w:cs="Calibri"/>
          <w:color w:val="000000" w:themeColor="text1"/>
        </w:rPr>
        <w:t xml:space="preserve">, tj. </w:t>
      </w:r>
      <w:r w:rsidRPr="00A01CD4">
        <w:rPr>
          <w:rFonts w:ascii="Cambria" w:hAnsi="Cambria" w:cs="Calibri"/>
          <w:color w:val="000000" w:themeColor="text1"/>
        </w:rPr>
        <w:t>Prezesa Urzędu Ochrony Danych Osobowych (adres:</w:t>
      </w:r>
      <w:r w:rsidR="002737A9" w:rsidRPr="00A01CD4">
        <w:rPr>
          <w:rFonts w:ascii="Cambria" w:hAnsi="Cambria" w:cs="Calibri"/>
          <w:color w:val="000000" w:themeColor="text1"/>
        </w:rPr>
        <w:t xml:space="preserve"> </w:t>
      </w:r>
      <w:r w:rsidRPr="00A01CD4">
        <w:rPr>
          <w:rFonts w:ascii="Cambria" w:hAnsi="Cambria" w:cs="Calibri"/>
          <w:color w:val="000000" w:themeColor="text1"/>
        </w:rPr>
        <w:t xml:space="preserve">ul. Stawki 2, 00-193 Warszawa), gdy uzna Pan/Pani, iż przetwarzanie danych osobowych narusza przepisy </w:t>
      </w:r>
      <w:proofErr w:type="spellStart"/>
      <w:r w:rsidRPr="00A01CD4">
        <w:rPr>
          <w:rFonts w:ascii="Cambria" w:hAnsi="Cambria" w:cs="Calibri"/>
          <w:color w:val="000000" w:themeColor="text1"/>
        </w:rPr>
        <w:t>RODO</w:t>
      </w:r>
      <w:proofErr w:type="spellEnd"/>
      <w:r w:rsidRPr="00A01CD4">
        <w:rPr>
          <w:rFonts w:ascii="Cambria" w:hAnsi="Cambria" w:cs="Calibri"/>
          <w:color w:val="000000" w:themeColor="text1"/>
        </w:rPr>
        <w:t>.</w:t>
      </w:r>
    </w:p>
    <w:p w14:paraId="10F2116E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Informacje o wymogu podania danych</w:t>
      </w:r>
    </w:p>
    <w:p w14:paraId="31936B5A" w14:textId="07457D4F" w:rsidR="007D19A7" w:rsidRPr="00A01CD4" w:rsidRDefault="007D19A7" w:rsidP="00A01CD4">
      <w:pPr>
        <w:pStyle w:val="Akapitzlist"/>
        <w:spacing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 xml:space="preserve">Podanie przez Panią/Pana danych osobowych jest obowiązkiem ustawowym, ich niepodanie będzie wiązało się z brakiem możliwości </w:t>
      </w:r>
      <w:r w:rsidR="00A01CD4" w:rsidRPr="00A01CD4">
        <w:rPr>
          <w:rFonts w:ascii="Cambria" w:hAnsi="Cambria" w:cs="Calibri"/>
          <w:color w:val="000000" w:themeColor="text1"/>
        </w:rPr>
        <w:t>realizacji ww. celów przetwarzania.</w:t>
      </w:r>
    </w:p>
    <w:p w14:paraId="7F8A181F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Przekazanie danych osobowych do państwa trzeciego lub organizacji międzynarodowej</w:t>
      </w:r>
    </w:p>
    <w:p w14:paraId="6FCC5D33" w14:textId="77777777" w:rsidR="007D19A7" w:rsidRPr="00A01CD4" w:rsidRDefault="007D19A7" w:rsidP="00A01CD4">
      <w:pPr>
        <w:spacing w:after="100" w:afterAutospacing="1"/>
        <w:ind w:left="72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Pani/Pana dane osobowe nie będą przekazane poza Europejski Obszar Gospodarczy lub organizacji międzynarodowej.</w:t>
      </w:r>
    </w:p>
    <w:p w14:paraId="0E206065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Sposób przetwarzania</w:t>
      </w:r>
    </w:p>
    <w:p w14:paraId="0B1EC7B4" w14:textId="77777777" w:rsidR="007D19A7" w:rsidRPr="00A01CD4" w:rsidRDefault="007D19A7" w:rsidP="00A01CD4">
      <w:pPr>
        <w:spacing w:after="100" w:afterAutospacing="1"/>
        <w:ind w:left="72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Pani/Pana dane osobowe nie będą przetwarzane w sposób zautomatyzowany oraz nie będą podlegać profilowaniu.</w:t>
      </w:r>
    </w:p>
    <w:p w14:paraId="36E00308" w14:textId="77777777" w:rsidR="007D19A7" w:rsidRPr="00A01CD4" w:rsidRDefault="007D19A7" w:rsidP="00A01CD4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Dodatkowa informacja</w:t>
      </w:r>
    </w:p>
    <w:p w14:paraId="4AE11E0D" w14:textId="77777777" w:rsidR="007D19A7" w:rsidRPr="00A01CD4" w:rsidRDefault="007D19A7" w:rsidP="00A01CD4">
      <w:pPr>
        <w:pStyle w:val="Akapitzlist"/>
        <w:spacing w:before="100" w:beforeAutospacing="1" w:after="100" w:afterAutospacing="1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4AD528E8" w14:textId="77777777" w:rsidR="007D19A7" w:rsidRPr="00A01CD4" w:rsidRDefault="007D19A7" w:rsidP="00A01CD4">
      <w:pPr>
        <w:jc w:val="both"/>
        <w:rPr>
          <w:rFonts w:ascii="Cambria" w:hAnsi="Cambria"/>
          <w:color w:val="000000" w:themeColor="text1"/>
        </w:rPr>
      </w:pPr>
    </w:p>
    <w:sectPr w:rsidR="007D19A7" w:rsidRPr="00A01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88E"/>
    <w:multiLevelType w:val="multilevel"/>
    <w:tmpl w:val="6B3A31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61A8"/>
    <w:multiLevelType w:val="multilevel"/>
    <w:tmpl w:val="5BDEAF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30281"/>
    <w:multiLevelType w:val="hybridMultilevel"/>
    <w:tmpl w:val="5B100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8F"/>
    <w:rsid w:val="002737A9"/>
    <w:rsid w:val="0044296E"/>
    <w:rsid w:val="004A2F8F"/>
    <w:rsid w:val="005F4E40"/>
    <w:rsid w:val="00641AD7"/>
    <w:rsid w:val="007D19A7"/>
    <w:rsid w:val="008330FA"/>
    <w:rsid w:val="00942F64"/>
    <w:rsid w:val="00A01CD4"/>
    <w:rsid w:val="00A4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2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9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4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9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4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astian.wnuk@lokalneogni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Inwestycje</cp:lastModifiedBy>
  <cp:revision>7</cp:revision>
  <dcterms:created xsi:type="dcterms:W3CDTF">2020-11-13T10:34:00Z</dcterms:created>
  <dcterms:modified xsi:type="dcterms:W3CDTF">2022-08-11T08:58:00Z</dcterms:modified>
</cp:coreProperties>
</file>